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CA" w:rsidRPr="00F97AA9" w:rsidRDefault="006548CA" w:rsidP="006548CA">
      <w:pPr>
        <w:rPr>
          <w:lang w:val="nl-NL"/>
        </w:rPr>
      </w:pPr>
      <w:r w:rsidRPr="00F97AA9">
        <w:rPr>
          <w:lang w:val="nl-NL"/>
        </w:rPr>
        <w:t xml:space="preserve">PHÒNG </w:t>
      </w:r>
      <w:r>
        <w:rPr>
          <w:lang w:val="nl-NL"/>
        </w:rPr>
        <w:t xml:space="preserve">GD&amp;ĐT HƯƠNG THUỶ      </w:t>
      </w:r>
      <w:r w:rsidRPr="00F97AA9">
        <w:rPr>
          <w:lang w:val="nl-NL"/>
        </w:rPr>
        <w:t xml:space="preserve">    </w:t>
      </w:r>
      <w:r w:rsidRPr="00F97AA9">
        <w:rPr>
          <w:b/>
          <w:lang w:val="nl-NL"/>
        </w:rPr>
        <w:t>CỘNG HOÀ XÃ HỘI CHỦ NGHĨA VIỆT NAM</w:t>
      </w:r>
    </w:p>
    <w:p w:rsidR="006548CA" w:rsidRPr="00F97AA9" w:rsidRDefault="006548CA" w:rsidP="006548CA">
      <w:pPr>
        <w:rPr>
          <w:sz w:val="26"/>
          <w:szCs w:val="26"/>
          <w:lang w:val="nl-NL"/>
        </w:rPr>
      </w:pPr>
      <w:r w:rsidRPr="00F97AA9">
        <w:rPr>
          <w:b/>
          <w:lang w:val="nl-NL"/>
        </w:rPr>
        <w:t xml:space="preserve">   TRƯỜNG MN BÌNH MINH</w:t>
      </w:r>
      <w:r w:rsidRPr="00F97AA9">
        <w:rPr>
          <w:sz w:val="26"/>
          <w:szCs w:val="26"/>
          <w:lang w:val="nl-NL"/>
        </w:rPr>
        <w:t xml:space="preserve">                                 Độc lập – Tự do – Hạnh phúc</w:t>
      </w:r>
    </w:p>
    <w:p w:rsidR="006548CA" w:rsidRPr="00F97AA9" w:rsidRDefault="002325FF" w:rsidP="006548CA">
      <w:pPr>
        <w:jc w:val="both"/>
        <w:rPr>
          <w:sz w:val="26"/>
          <w:szCs w:val="28"/>
          <w:lang w:val="nl-NL"/>
        </w:rPr>
      </w:pPr>
      <w:r w:rsidRPr="002325FF">
        <w:rPr>
          <w:b/>
          <w:noProof/>
          <w:sz w:val="28"/>
          <w:szCs w:val="28"/>
        </w:rPr>
        <w:pict>
          <v:line id="_x0000_s1027" style="position:absolute;left:0;text-align:left;z-index:251661312" from="279.75pt,1.5pt" to="405.75pt,1.5pt"/>
        </w:pict>
      </w:r>
      <w:r w:rsidRPr="002325FF">
        <w:rPr>
          <w:b/>
          <w:noProof/>
          <w:sz w:val="28"/>
          <w:szCs w:val="28"/>
        </w:rPr>
        <w:pict>
          <v:line id="_x0000_s1026" style="position:absolute;left:0;text-align:left;z-index:251660288" from="25.35pt,4.15pt" to="142.35pt,4.15pt"/>
        </w:pict>
      </w:r>
    </w:p>
    <w:p w:rsidR="006548CA" w:rsidRPr="00F97AA9" w:rsidRDefault="006548CA" w:rsidP="006548CA">
      <w:pPr>
        <w:jc w:val="both"/>
        <w:rPr>
          <w:i/>
          <w:sz w:val="28"/>
          <w:szCs w:val="28"/>
          <w:lang w:val="nl-NL"/>
        </w:rPr>
      </w:pPr>
      <w:r w:rsidRPr="00F97AA9">
        <w:rPr>
          <w:sz w:val="28"/>
          <w:szCs w:val="28"/>
          <w:lang w:val="nl-NL"/>
        </w:rPr>
        <w:t xml:space="preserve">                                                                    </w:t>
      </w:r>
      <w:r w:rsidRPr="00F97AA9">
        <w:rPr>
          <w:i/>
          <w:sz w:val="26"/>
          <w:szCs w:val="26"/>
          <w:lang w:val="nl-NL"/>
        </w:rPr>
        <w:t>Phú Bài</w:t>
      </w:r>
      <w:r w:rsidRPr="00F97AA9">
        <w:rPr>
          <w:sz w:val="26"/>
          <w:szCs w:val="26"/>
          <w:lang w:val="nl-NL"/>
        </w:rPr>
        <w:t xml:space="preserve">, </w:t>
      </w:r>
      <w:r w:rsidR="000417A0">
        <w:rPr>
          <w:i/>
          <w:sz w:val="26"/>
          <w:szCs w:val="26"/>
          <w:lang w:val="nl-NL"/>
        </w:rPr>
        <w:t>ngày 09  tháng 03</w:t>
      </w:r>
      <w:r w:rsidRPr="00F97AA9">
        <w:rPr>
          <w:i/>
          <w:sz w:val="26"/>
          <w:szCs w:val="26"/>
          <w:lang w:val="nl-NL"/>
        </w:rPr>
        <w:t xml:space="preserve">  năm 201</w:t>
      </w:r>
      <w:r w:rsidR="003E5D12">
        <w:rPr>
          <w:i/>
          <w:sz w:val="26"/>
          <w:szCs w:val="26"/>
          <w:lang w:val="nl-NL"/>
        </w:rPr>
        <w:t>9</w:t>
      </w:r>
    </w:p>
    <w:p w:rsidR="006548CA" w:rsidRPr="00F97AA9" w:rsidRDefault="006548CA" w:rsidP="006548CA">
      <w:pPr>
        <w:jc w:val="both"/>
        <w:rPr>
          <w:i/>
          <w:sz w:val="28"/>
          <w:szCs w:val="28"/>
          <w:lang w:val="nl-NL"/>
        </w:rPr>
      </w:pPr>
    </w:p>
    <w:p w:rsidR="006548CA" w:rsidRPr="006548CA" w:rsidRDefault="006548CA" w:rsidP="006548CA">
      <w:pPr>
        <w:spacing w:before="120"/>
        <w:jc w:val="center"/>
        <w:outlineLvl w:val="0"/>
        <w:rPr>
          <w:rFonts w:asciiTheme="majorHAnsi" w:hAnsiTheme="majorHAnsi" w:cstheme="majorHAnsi"/>
          <w:b/>
          <w:sz w:val="28"/>
          <w:szCs w:val="28"/>
          <w:lang w:val="nl-NL"/>
        </w:rPr>
      </w:pPr>
      <w:r w:rsidRPr="006548CA">
        <w:rPr>
          <w:rFonts w:asciiTheme="majorHAnsi" w:hAnsiTheme="majorHAnsi" w:cstheme="majorHAnsi"/>
          <w:b/>
          <w:sz w:val="28"/>
          <w:szCs w:val="28"/>
          <w:lang w:val="nl-NL"/>
        </w:rPr>
        <w:t>KẾ HOẠCH CHUYÊN MÔN</w:t>
      </w:r>
    </w:p>
    <w:p w:rsidR="006548CA" w:rsidRPr="00945368" w:rsidRDefault="000417A0" w:rsidP="000417A0">
      <w:pPr>
        <w:spacing w:before="120"/>
        <w:jc w:val="center"/>
        <w:outlineLvl w:val="0"/>
        <w:rPr>
          <w:rFonts w:asciiTheme="majorHAnsi" w:hAnsiTheme="majorHAnsi" w:cstheme="majorHAnsi"/>
          <w:b/>
          <w:sz w:val="28"/>
          <w:szCs w:val="28"/>
          <w:lang w:val="nl-NL"/>
        </w:rPr>
      </w:pPr>
      <w:r>
        <w:rPr>
          <w:rFonts w:asciiTheme="majorHAnsi" w:hAnsiTheme="majorHAnsi" w:cstheme="majorHAnsi"/>
          <w:b/>
          <w:sz w:val="28"/>
          <w:szCs w:val="28"/>
          <w:lang w:val="nl-NL"/>
        </w:rPr>
        <w:t>THÁNG 03</w:t>
      </w:r>
      <w:r w:rsidR="003E5D12">
        <w:rPr>
          <w:rFonts w:asciiTheme="majorHAnsi" w:hAnsiTheme="majorHAnsi" w:cstheme="majorHAnsi"/>
          <w:b/>
          <w:sz w:val="28"/>
          <w:szCs w:val="28"/>
          <w:lang w:val="nl-NL"/>
        </w:rPr>
        <w:t xml:space="preserve"> NĂM 2019</w:t>
      </w:r>
    </w:p>
    <w:p w:rsidR="000417A0" w:rsidRPr="000417A0" w:rsidRDefault="000417A0" w:rsidP="000417A0">
      <w:pPr>
        <w:spacing w:before="120"/>
        <w:jc w:val="both"/>
        <w:outlineLvl w:val="0"/>
        <w:rPr>
          <w:rFonts w:asciiTheme="majorHAnsi" w:hAnsiTheme="majorHAnsi" w:cstheme="majorHAnsi"/>
          <w:b/>
          <w:sz w:val="28"/>
          <w:szCs w:val="28"/>
          <w:lang w:val="nl-NL"/>
        </w:rPr>
      </w:pPr>
      <w:r w:rsidRPr="000417A0">
        <w:rPr>
          <w:rFonts w:asciiTheme="majorHAnsi" w:hAnsiTheme="majorHAnsi" w:cstheme="majorHAnsi"/>
          <w:b/>
          <w:sz w:val="28"/>
          <w:szCs w:val="28"/>
          <w:lang w:val="nl-NL"/>
        </w:rPr>
        <w:t>I.  Đánh giá công tác hoạt động trong tháng</w:t>
      </w:r>
      <w:r>
        <w:rPr>
          <w:rFonts w:asciiTheme="majorHAnsi" w:hAnsiTheme="majorHAnsi" w:cstheme="majorHAnsi"/>
          <w:b/>
          <w:sz w:val="28"/>
          <w:szCs w:val="28"/>
          <w:lang w:val="nl-NL"/>
        </w:rPr>
        <w:t xml:space="preserve"> 2</w:t>
      </w:r>
    </w:p>
    <w:p w:rsidR="000417A0" w:rsidRPr="000417A0" w:rsidRDefault="000417A0" w:rsidP="000417A0">
      <w:pPr>
        <w:spacing w:before="120"/>
        <w:jc w:val="both"/>
        <w:outlineLvl w:val="0"/>
        <w:rPr>
          <w:rFonts w:asciiTheme="majorHAnsi" w:hAnsiTheme="majorHAnsi" w:cstheme="majorHAnsi"/>
          <w:sz w:val="28"/>
          <w:szCs w:val="28"/>
          <w:lang w:val="nl-NL"/>
        </w:rPr>
      </w:pPr>
      <w:r w:rsidRPr="000417A0">
        <w:rPr>
          <w:rFonts w:asciiTheme="majorHAnsi" w:hAnsiTheme="majorHAnsi" w:cstheme="majorHAnsi"/>
          <w:sz w:val="28"/>
          <w:szCs w:val="28"/>
          <w:lang w:val="nl-NL"/>
        </w:rPr>
        <w:t>- Các lớp giữ vững và đảm bảo số lượng</w:t>
      </w:r>
    </w:p>
    <w:p w:rsidR="000417A0" w:rsidRPr="000417A0" w:rsidRDefault="000417A0" w:rsidP="000417A0">
      <w:pPr>
        <w:spacing w:before="120"/>
        <w:jc w:val="both"/>
        <w:rPr>
          <w:rFonts w:asciiTheme="majorHAnsi" w:hAnsiTheme="majorHAnsi" w:cstheme="majorHAnsi"/>
          <w:sz w:val="28"/>
          <w:szCs w:val="28"/>
          <w:lang w:val="nl-NL"/>
        </w:rPr>
      </w:pPr>
      <w:r w:rsidRPr="000417A0">
        <w:rPr>
          <w:rFonts w:asciiTheme="majorHAnsi" w:hAnsiTheme="majorHAnsi" w:cstheme="majorHAnsi"/>
          <w:sz w:val="28"/>
          <w:szCs w:val="28"/>
          <w:lang w:val="nl-NL"/>
        </w:rPr>
        <w:t>- Đã tham gia Liên hoan “Bé tài năng ” cấp thị xã đạt giải ba</w:t>
      </w:r>
    </w:p>
    <w:p w:rsidR="000417A0" w:rsidRPr="000417A0" w:rsidRDefault="000417A0" w:rsidP="000417A0">
      <w:pPr>
        <w:pStyle w:val="NormalWeb"/>
        <w:spacing w:before="120" w:beforeAutospacing="0" w:after="0" w:afterAutospacing="0"/>
        <w:jc w:val="both"/>
        <w:rPr>
          <w:rFonts w:asciiTheme="majorHAnsi" w:hAnsiTheme="majorHAnsi" w:cstheme="majorHAnsi"/>
          <w:color w:val="242B2D"/>
          <w:sz w:val="28"/>
          <w:szCs w:val="28"/>
          <w:lang w:val="nl-NL"/>
        </w:rPr>
      </w:pPr>
      <w:r w:rsidRPr="000417A0">
        <w:rPr>
          <w:rFonts w:asciiTheme="majorHAnsi" w:hAnsiTheme="majorHAnsi" w:cstheme="majorHAnsi"/>
          <w:color w:val="242B2D"/>
          <w:sz w:val="28"/>
          <w:szCs w:val="28"/>
          <w:lang w:val="nl-NL"/>
        </w:rPr>
        <w:t xml:space="preserve">- </w:t>
      </w:r>
      <w:r>
        <w:rPr>
          <w:rFonts w:asciiTheme="majorHAnsi" w:hAnsiTheme="majorHAnsi" w:cstheme="majorHAnsi"/>
          <w:color w:val="242B2D"/>
          <w:sz w:val="28"/>
          <w:szCs w:val="28"/>
          <w:lang w:val="nl-NL"/>
        </w:rPr>
        <w:t>C</w:t>
      </w:r>
      <w:r w:rsidRPr="000417A0">
        <w:rPr>
          <w:rFonts w:asciiTheme="majorHAnsi" w:hAnsiTheme="majorHAnsi" w:cstheme="majorHAnsi"/>
          <w:color w:val="242B2D"/>
          <w:sz w:val="28"/>
          <w:szCs w:val="28"/>
          <w:lang w:val="nl-NL"/>
        </w:rPr>
        <w:t xml:space="preserve">ác lớp </w:t>
      </w:r>
      <w:r>
        <w:rPr>
          <w:rFonts w:asciiTheme="majorHAnsi" w:hAnsiTheme="majorHAnsi" w:cstheme="majorHAnsi"/>
          <w:color w:val="242B2D"/>
          <w:sz w:val="28"/>
          <w:szCs w:val="28"/>
          <w:lang w:val="nl-NL"/>
        </w:rPr>
        <w:t xml:space="preserve">đã </w:t>
      </w:r>
      <w:r w:rsidRPr="000417A0">
        <w:rPr>
          <w:rFonts w:asciiTheme="majorHAnsi" w:hAnsiTheme="majorHAnsi" w:cstheme="majorHAnsi"/>
          <w:color w:val="242B2D"/>
          <w:sz w:val="28"/>
          <w:szCs w:val="28"/>
          <w:lang w:val="nl-NL"/>
        </w:rPr>
        <w:t>thực hiện chương trình lồng ghép, tích hợp giáo dục kỹ năng sống, GD môi trường, sử dụng năng lượng tiết kiệm và hiệu quả, phòng ngừa ứng phó giảm nhẹ thiên tai, phòng chống tai nạn thương tích, giáo dục lễ giáo</w:t>
      </w:r>
      <w:r>
        <w:rPr>
          <w:rFonts w:asciiTheme="majorHAnsi" w:hAnsiTheme="majorHAnsi" w:cstheme="majorHAnsi"/>
          <w:color w:val="242B2D"/>
          <w:sz w:val="28"/>
          <w:szCs w:val="28"/>
          <w:lang w:val="nl-NL"/>
        </w:rPr>
        <w:t>.</w:t>
      </w:r>
    </w:p>
    <w:p w:rsidR="000417A0" w:rsidRPr="000417A0" w:rsidRDefault="000417A0" w:rsidP="000417A0">
      <w:pPr>
        <w:pStyle w:val="NormalWeb"/>
        <w:spacing w:before="120" w:beforeAutospacing="0" w:after="0" w:afterAutospacing="0"/>
        <w:jc w:val="both"/>
        <w:rPr>
          <w:rFonts w:asciiTheme="majorHAnsi" w:hAnsiTheme="majorHAnsi" w:cstheme="majorHAnsi"/>
          <w:color w:val="242B2D"/>
          <w:sz w:val="28"/>
          <w:szCs w:val="28"/>
          <w:lang w:val="nl-NL"/>
        </w:rPr>
      </w:pPr>
      <w:r w:rsidRPr="000417A0">
        <w:rPr>
          <w:rFonts w:asciiTheme="majorHAnsi" w:hAnsiTheme="majorHAnsi" w:cstheme="majorHAnsi"/>
          <w:color w:val="242B2D"/>
          <w:sz w:val="28"/>
          <w:szCs w:val="28"/>
          <w:lang w:val="nl-NL"/>
        </w:rPr>
        <w:t xml:space="preserve">- </w:t>
      </w:r>
      <w:r>
        <w:rPr>
          <w:rFonts w:asciiTheme="majorHAnsi" w:hAnsiTheme="majorHAnsi" w:cstheme="majorHAnsi"/>
          <w:color w:val="242B2D"/>
          <w:sz w:val="28"/>
          <w:szCs w:val="28"/>
          <w:lang w:val="nl-NL"/>
        </w:rPr>
        <w:t>Các lớp đã</w:t>
      </w:r>
      <w:r w:rsidRPr="000417A0">
        <w:rPr>
          <w:rFonts w:asciiTheme="majorHAnsi" w:hAnsiTheme="majorHAnsi" w:cstheme="majorHAnsi"/>
          <w:color w:val="242B2D"/>
          <w:sz w:val="28"/>
          <w:szCs w:val="28"/>
          <w:lang w:val="nl-NL"/>
        </w:rPr>
        <w:t xml:space="preserve"> thực hiện tốt việc dạy trẻ tập thể dục buổi sáng toàn cụm ra sân tập theo nhạc.</w:t>
      </w:r>
    </w:p>
    <w:p w:rsidR="000417A0" w:rsidRPr="000417A0" w:rsidRDefault="000417A0" w:rsidP="000417A0">
      <w:pPr>
        <w:pStyle w:val="NormalWeb"/>
        <w:spacing w:before="120" w:beforeAutospacing="0" w:after="0" w:afterAutospacing="0"/>
        <w:jc w:val="both"/>
        <w:rPr>
          <w:rFonts w:asciiTheme="majorHAnsi" w:hAnsiTheme="majorHAnsi" w:cstheme="majorHAnsi"/>
          <w:color w:val="242B2D"/>
          <w:sz w:val="28"/>
          <w:szCs w:val="28"/>
          <w:lang w:val="nl-NL"/>
        </w:rPr>
      </w:pPr>
      <w:r w:rsidRPr="000417A0">
        <w:rPr>
          <w:rFonts w:asciiTheme="majorHAnsi" w:hAnsiTheme="majorHAnsi" w:cstheme="majorHAnsi"/>
          <w:color w:val="242B2D"/>
          <w:sz w:val="28"/>
          <w:szCs w:val="28"/>
          <w:lang w:val="nl-NL"/>
        </w:rPr>
        <w:t>- Đã chỉ đạo các lớp tiếp tục làm đồ dùng, đồ chơi trong tháng để phục vụ công tác giáo dục trẻ thông qua các chủ đề trong tháng.</w:t>
      </w:r>
    </w:p>
    <w:p w:rsidR="000417A0" w:rsidRPr="000417A0" w:rsidRDefault="000417A0" w:rsidP="000417A0">
      <w:pPr>
        <w:pStyle w:val="NormalWeb"/>
        <w:spacing w:before="120" w:beforeAutospacing="0" w:after="0" w:afterAutospacing="0"/>
        <w:jc w:val="both"/>
        <w:rPr>
          <w:rFonts w:asciiTheme="majorHAnsi" w:hAnsiTheme="majorHAnsi" w:cstheme="majorHAnsi"/>
          <w:color w:val="242B2D"/>
          <w:spacing w:val="-10"/>
          <w:position w:val="2"/>
          <w:sz w:val="28"/>
          <w:szCs w:val="28"/>
          <w:bdr w:val="none" w:sz="0" w:space="0" w:color="auto" w:frame="1"/>
          <w:lang w:val="nl-NL"/>
        </w:rPr>
      </w:pPr>
      <w:r w:rsidRPr="000417A0">
        <w:rPr>
          <w:rFonts w:asciiTheme="majorHAnsi" w:hAnsiTheme="majorHAnsi" w:cstheme="majorHAnsi"/>
          <w:color w:val="242B2D"/>
          <w:spacing w:val="-10"/>
          <w:position w:val="2"/>
          <w:sz w:val="28"/>
          <w:szCs w:val="28"/>
          <w:bdr w:val="none" w:sz="0" w:space="0" w:color="auto" w:frame="1"/>
          <w:lang w:val="nl-NL"/>
        </w:rPr>
        <w:t>- Đã chỉ đạo giáo viên tiếp tục học bồi dưỡng thường xuyên theo kế hoạch cá nhân của tháng 3.</w:t>
      </w:r>
    </w:p>
    <w:p w:rsidR="000417A0" w:rsidRPr="000417A0" w:rsidRDefault="000417A0" w:rsidP="000417A0">
      <w:pPr>
        <w:pStyle w:val="NormalWeb"/>
        <w:spacing w:before="120" w:beforeAutospacing="0" w:after="0" w:afterAutospacing="0"/>
        <w:jc w:val="both"/>
        <w:rPr>
          <w:rFonts w:asciiTheme="majorHAnsi" w:hAnsiTheme="majorHAnsi" w:cstheme="majorHAnsi"/>
          <w:color w:val="242B2D"/>
          <w:sz w:val="28"/>
          <w:szCs w:val="28"/>
          <w:bdr w:val="none" w:sz="0" w:space="0" w:color="auto" w:frame="1"/>
          <w:lang w:val="nl-NL"/>
        </w:rPr>
      </w:pPr>
      <w:r w:rsidRPr="000417A0">
        <w:rPr>
          <w:rStyle w:val="Strong"/>
          <w:rFonts w:asciiTheme="majorHAnsi" w:hAnsiTheme="majorHAnsi" w:cstheme="majorHAnsi"/>
          <w:color w:val="242B2D"/>
          <w:sz w:val="28"/>
          <w:szCs w:val="28"/>
          <w:bdr w:val="none" w:sz="0" w:space="0" w:color="auto" w:frame="1"/>
          <w:lang w:val="nl-NL"/>
        </w:rPr>
        <w:t>II. Kế hoạch tháng 3/2018</w:t>
      </w:r>
    </w:p>
    <w:p w:rsidR="000417A0" w:rsidRPr="000417A0" w:rsidRDefault="000417A0" w:rsidP="000417A0">
      <w:pPr>
        <w:pStyle w:val="NormalWeb"/>
        <w:spacing w:before="120" w:beforeAutospacing="0" w:after="0" w:afterAutospacing="0"/>
        <w:jc w:val="both"/>
        <w:rPr>
          <w:rFonts w:asciiTheme="majorHAnsi" w:hAnsiTheme="majorHAnsi" w:cstheme="majorHAnsi"/>
          <w:color w:val="242B2D"/>
          <w:sz w:val="28"/>
          <w:szCs w:val="28"/>
          <w:bdr w:val="none" w:sz="0" w:space="0" w:color="auto" w:frame="1"/>
          <w:lang w:val="nl-NL"/>
        </w:rPr>
      </w:pPr>
      <w:r w:rsidRPr="000417A0">
        <w:rPr>
          <w:rFonts w:asciiTheme="majorHAnsi" w:hAnsiTheme="majorHAnsi" w:cstheme="majorHAnsi"/>
          <w:color w:val="242B2D"/>
          <w:sz w:val="28"/>
          <w:szCs w:val="28"/>
          <w:bdr w:val="none" w:sz="0" w:space="0" w:color="auto" w:frame="1"/>
          <w:lang w:val="nl-NL"/>
        </w:rPr>
        <w:t>- Tiếp tục huy động và giữ vững số lượng ra lớp đồng thời vận động phụ huynh đưa trẻ đến trường đúng giờ, chuyên cần và không đón trẻ sớm.</w:t>
      </w:r>
    </w:p>
    <w:p w:rsidR="000417A0" w:rsidRPr="000417A0" w:rsidRDefault="000417A0" w:rsidP="000417A0">
      <w:pPr>
        <w:pStyle w:val="NormalWeb"/>
        <w:spacing w:before="120" w:beforeAutospacing="0" w:after="0" w:afterAutospacing="0"/>
        <w:jc w:val="both"/>
        <w:rPr>
          <w:rFonts w:asciiTheme="majorHAnsi" w:hAnsiTheme="majorHAnsi" w:cstheme="majorHAnsi"/>
          <w:color w:val="242B2D"/>
          <w:sz w:val="28"/>
          <w:szCs w:val="28"/>
          <w:bdr w:val="none" w:sz="0" w:space="0" w:color="auto" w:frame="1"/>
          <w:lang w:val="nl-NL"/>
        </w:rPr>
      </w:pPr>
      <w:r w:rsidRPr="000417A0">
        <w:rPr>
          <w:rFonts w:asciiTheme="majorHAnsi" w:hAnsiTheme="majorHAnsi" w:cstheme="majorHAnsi"/>
          <w:color w:val="242B2D"/>
          <w:sz w:val="28"/>
          <w:szCs w:val="28"/>
          <w:bdr w:val="none" w:sz="0" w:space="0" w:color="auto" w:frame="1"/>
          <w:lang w:val="nl-NL"/>
        </w:rPr>
        <w:t>- Tiếp tục chỉ đạo thực hiện chương trình mới lồng ghép, tích hợp giáo dục kỹ năng sống, GD môi trường, sử dụng năng lượng tiết kiệm và hiệu quả, phòng ngừa ứng phó giảm nhẹ thiên tai, phòng chống tai nạn thương tích, GD tài nguyên môi trường biển, hải đảo…</w:t>
      </w:r>
    </w:p>
    <w:p w:rsidR="000417A0" w:rsidRPr="000417A0" w:rsidRDefault="000417A0" w:rsidP="000417A0">
      <w:pPr>
        <w:pStyle w:val="NormalWeb"/>
        <w:spacing w:before="120" w:beforeAutospacing="0" w:after="0" w:afterAutospacing="0"/>
        <w:jc w:val="both"/>
        <w:rPr>
          <w:rFonts w:asciiTheme="majorHAnsi" w:hAnsiTheme="majorHAnsi" w:cstheme="majorHAnsi"/>
          <w:color w:val="242B2D"/>
          <w:spacing w:val="-2"/>
          <w:sz w:val="28"/>
          <w:szCs w:val="28"/>
          <w:bdr w:val="none" w:sz="0" w:space="0" w:color="auto" w:frame="1"/>
          <w:lang w:val="nl-NL"/>
        </w:rPr>
      </w:pPr>
      <w:r w:rsidRPr="000417A0">
        <w:rPr>
          <w:rFonts w:asciiTheme="majorHAnsi" w:hAnsiTheme="majorHAnsi" w:cstheme="majorHAnsi"/>
          <w:color w:val="242B2D"/>
          <w:spacing w:val="-2"/>
          <w:sz w:val="28"/>
          <w:szCs w:val="28"/>
          <w:bdr w:val="none" w:sz="0" w:space="0" w:color="auto" w:frame="1"/>
          <w:lang w:val="nl-NL"/>
        </w:rPr>
        <w:t>- Chỉ đạo giáo viên các khối lồng ghép ngày quốc tế phụ nữ  vào các hoạt động hàng ngày.</w:t>
      </w:r>
    </w:p>
    <w:p w:rsidR="000417A0" w:rsidRPr="000417A0" w:rsidRDefault="000417A0" w:rsidP="000417A0">
      <w:pPr>
        <w:pStyle w:val="NormalWeb"/>
        <w:spacing w:before="120" w:beforeAutospacing="0" w:after="0" w:afterAutospacing="0"/>
        <w:jc w:val="both"/>
        <w:rPr>
          <w:rFonts w:asciiTheme="majorHAnsi" w:hAnsiTheme="majorHAnsi" w:cstheme="majorHAnsi"/>
          <w:color w:val="242B2D"/>
          <w:sz w:val="28"/>
          <w:szCs w:val="28"/>
          <w:bdr w:val="none" w:sz="0" w:space="0" w:color="auto" w:frame="1"/>
          <w:lang w:val="nl-NL"/>
        </w:rPr>
      </w:pPr>
      <w:r w:rsidRPr="000417A0">
        <w:rPr>
          <w:rFonts w:asciiTheme="majorHAnsi" w:hAnsiTheme="majorHAnsi" w:cstheme="majorHAnsi"/>
          <w:color w:val="242B2D"/>
          <w:sz w:val="28"/>
          <w:szCs w:val="28"/>
          <w:bdr w:val="none" w:sz="0" w:space="0" w:color="auto" w:frame="1"/>
          <w:lang w:val="nl-NL"/>
        </w:rPr>
        <w:t>- Chỉ đạo thực hiện tốt công tác  giáo dục trẻ theo kế hoạch đề ra.</w:t>
      </w:r>
    </w:p>
    <w:p w:rsidR="000417A0" w:rsidRPr="000417A0" w:rsidRDefault="000417A0" w:rsidP="000417A0">
      <w:pPr>
        <w:pStyle w:val="NormalWeb"/>
        <w:spacing w:before="120" w:beforeAutospacing="0" w:after="0" w:afterAutospacing="0"/>
        <w:jc w:val="both"/>
        <w:rPr>
          <w:rFonts w:asciiTheme="majorHAnsi" w:hAnsiTheme="majorHAnsi" w:cstheme="majorHAnsi"/>
          <w:color w:val="242B2D"/>
          <w:sz w:val="28"/>
          <w:szCs w:val="28"/>
          <w:bdr w:val="none" w:sz="0" w:space="0" w:color="auto" w:frame="1"/>
          <w:lang w:val="nl-NL"/>
        </w:rPr>
      </w:pPr>
      <w:r w:rsidRPr="000417A0">
        <w:rPr>
          <w:rFonts w:asciiTheme="majorHAnsi" w:hAnsiTheme="majorHAnsi" w:cstheme="majorHAnsi"/>
          <w:color w:val="242B2D"/>
          <w:sz w:val="28"/>
          <w:szCs w:val="28"/>
          <w:bdr w:val="none" w:sz="0" w:space="0" w:color="auto" w:frame="1"/>
          <w:lang w:val="nl-NL"/>
        </w:rPr>
        <w:t>- Tiếp tục chỉ đạo làm đồ dùng, đồ chơi phục ở các góc chơi.</w:t>
      </w:r>
    </w:p>
    <w:p w:rsidR="000417A0" w:rsidRPr="000417A0" w:rsidRDefault="000417A0" w:rsidP="000417A0">
      <w:pPr>
        <w:pStyle w:val="NormalWeb"/>
        <w:spacing w:before="120" w:beforeAutospacing="0" w:after="0" w:afterAutospacing="0"/>
        <w:jc w:val="both"/>
        <w:rPr>
          <w:rFonts w:asciiTheme="majorHAnsi" w:hAnsiTheme="majorHAnsi" w:cstheme="majorHAnsi"/>
          <w:color w:val="242B2D"/>
          <w:sz w:val="28"/>
          <w:szCs w:val="28"/>
          <w:bdr w:val="none" w:sz="0" w:space="0" w:color="auto" w:frame="1"/>
          <w:lang w:val="nl-NL"/>
        </w:rPr>
      </w:pPr>
      <w:r w:rsidRPr="000417A0">
        <w:rPr>
          <w:rFonts w:asciiTheme="majorHAnsi" w:hAnsiTheme="majorHAnsi" w:cstheme="majorHAnsi"/>
          <w:color w:val="242B2D"/>
          <w:sz w:val="28"/>
          <w:szCs w:val="28"/>
          <w:bdr w:val="none" w:sz="0" w:space="0" w:color="auto" w:frame="1"/>
          <w:lang w:val="nl-NL"/>
        </w:rPr>
        <w:t>- Chỉ đạo các lớp bổ sung các sản phẩm của trẻ lên góc sản phẩm và bổ sung các bài học ở vở trẻ chưa hoàn thành.</w:t>
      </w:r>
    </w:p>
    <w:p w:rsidR="000417A0" w:rsidRPr="000417A0" w:rsidRDefault="000417A0" w:rsidP="000417A0">
      <w:pPr>
        <w:pStyle w:val="NormalWeb"/>
        <w:spacing w:before="120" w:beforeAutospacing="0" w:after="0" w:afterAutospacing="0"/>
        <w:jc w:val="both"/>
        <w:rPr>
          <w:rFonts w:asciiTheme="majorHAnsi" w:hAnsiTheme="majorHAnsi" w:cstheme="majorHAnsi"/>
          <w:color w:val="242B2D"/>
          <w:sz w:val="28"/>
          <w:szCs w:val="28"/>
          <w:bdr w:val="none" w:sz="0" w:space="0" w:color="auto" w:frame="1"/>
          <w:lang w:val="nl-NL"/>
        </w:rPr>
      </w:pPr>
      <w:r w:rsidRPr="000417A0">
        <w:rPr>
          <w:rFonts w:asciiTheme="majorHAnsi" w:hAnsiTheme="majorHAnsi" w:cstheme="majorHAnsi"/>
          <w:color w:val="242B2D"/>
          <w:sz w:val="28"/>
          <w:szCs w:val="28"/>
          <w:bdr w:val="none" w:sz="0" w:space="0" w:color="auto" w:frame="1"/>
          <w:lang w:val="nl-NL"/>
        </w:rPr>
        <w:t>- Chỉ đạo giáo viên họp mặt tọa đàm ngày 8/3 và tổ chức tham quan, dã ngoại.</w:t>
      </w:r>
    </w:p>
    <w:p w:rsidR="00945368" w:rsidRPr="008E45EE" w:rsidRDefault="00945368" w:rsidP="00945368">
      <w:pPr>
        <w:spacing w:before="120"/>
        <w:jc w:val="both"/>
        <w:rPr>
          <w:sz w:val="28"/>
          <w:szCs w:val="28"/>
          <w:lang w:val="nl-NL"/>
        </w:rPr>
      </w:pPr>
    </w:p>
    <w:p w:rsidR="006548CA" w:rsidRPr="006548CA" w:rsidRDefault="006548CA" w:rsidP="0036551E">
      <w:pPr>
        <w:spacing w:before="120"/>
        <w:ind w:firstLine="6379"/>
        <w:jc w:val="both"/>
        <w:rPr>
          <w:rFonts w:asciiTheme="majorHAnsi" w:hAnsiTheme="majorHAnsi" w:cstheme="majorHAnsi"/>
          <w:sz w:val="28"/>
          <w:szCs w:val="28"/>
          <w:lang w:val="nl-NL"/>
        </w:rPr>
      </w:pPr>
      <w:r>
        <w:rPr>
          <w:rFonts w:asciiTheme="majorHAnsi" w:hAnsiTheme="majorHAnsi" w:cstheme="majorHAnsi"/>
          <w:b/>
          <w:sz w:val="28"/>
          <w:szCs w:val="28"/>
          <w:lang w:val="nl-NL"/>
        </w:rPr>
        <w:t>TỔ TRƯỞNG</w:t>
      </w:r>
    </w:p>
    <w:p w:rsidR="006548CA" w:rsidRPr="006548CA" w:rsidRDefault="006548CA" w:rsidP="0036551E">
      <w:pPr>
        <w:spacing w:before="120"/>
        <w:jc w:val="both"/>
        <w:rPr>
          <w:rFonts w:asciiTheme="majorHAnsi" w:hAnsiTheme="majorHAnsi" w:cstheme="majorHAnsi"/>
          <w:sz w:val="28"/>
          <w:szCs w:val="28"/>
          <w:lang w:val="nl-NL"/>
        </w:rPr>
      </w:pPr>
    </w:p>
    <w:p w:rsidR="00323F95" w:rsidRPr="008E45EE" w:rsidRDefault="006548CA" w:rsidP="008E45EE">
      <w:pPr>
        <w:spacing w:before="120"/>
        <w:ind w:firstLine="6237"/>
        <w:jc w:val="both"/>
        <w:rPr>
          <w:rFonts w:asciiTheme="majorHAnsi" w:hAnsiTheme="majorHAnsi" w:cstheme="majorHAnsi"/>
          <w:b/>
          <w:sz w:val="28"/>
          <w:szCs w:val="28"/>
          <w:lang w:val="nl-NL"/>
        </w:rPr>
      </w:pPr>
      <w:r>
        <w:rPr>
          <w:rFonts w:asciiTheme="majorHAnsi" w:hAnsiTheme="majorHAnsi" w:cstheme="majorHAnsi"/>
          <w:b/>
          <w:sz w:val="28"/>
          <w:szCs w:val="28"/>
          <w:lang w:val="nl-NL"/>
        </w:rPr>
        <w:t>Hồ Lê Thu Hàng</w:t>
      </w:r>
    </w:p>
    <w:sectPr w:rsidR="00323F95" w:rsidRPr="008E45EE" w:rsidSect="006548CA">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3"/>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48CA"/>
    <w:rsid w:val="000417A0"/>
    <w:rsid w:val="001C10B1"/>
    <w:rsid w:val="002325FF"/>
    <w:rsid w:val="00325355"/>
    <w:rsid w:val="0036551E"/>
    <w:rsid w:val="003E5D12"/>
    <w:rsid w:val="00472C83"/>
    <w:rsid w:val="00597779"/>
    <w:rsid w:val="005E24C5"/>
    <w:rsid w:val="006548CA"/>
    <w:rsid w:val="00684C56"/>
    <w:rsid w:val="007C2FC8"/>
    <w:rsid w:val="008262DA"/>
    <w:rsid w:val="008E2159"/>
    <w:rsid w:val="008E45EE"/>
    <w:rsid w:val="00945368"/>
    <w:rsid w:val="00E65541"/>
    <w:rsid w:val="00FB1294"/>
  </w:rsids>
  <m:mathPr>
    <m:mathFont m:val="Cambria Math"/>
    <m:brkBin m:val="before"/>
    <m:brkBinSub m:val="--"/>
    <m:smallFrac m:val="off"/>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ja-JP"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CA"/>
    <w:pPr>
      <w:spacing w:line="240" w:lineRule="auto"/>
      <w:jc w:val="left"/>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548CA"/>
    <w:pPr>
      <w:spacing w:before="100" w:beforeAutospacing="1" w:after="100" w:afterAutospacing="1"/>
    </w:pPr>
  </w:style>
  <w:style w:type="character" w:customStyle="1" w:styleId="apple-converted-space">
    <w:name w:val="apple-converted-space"/>
    <w:basedOn w:val="DefaultParagraphFont"/>
    <w:rsid w:val="003E5D12"/>
  </w:style>
  <w:style w:type="character" w:styleId="Emphasis">
    <w:name w:val="Emphasis"/>
    <w:basedOn w:val="DefaultParagraphFont"/>
    <w:qFormat/>
    <w:rsid w:val="003E5D12"/>
    <w:rPr>
      <w:i/>
      <w:iCs/>
    </w:rPr>
  </w:style>
  <w:style w:type="character" w:styleId="Strong">
    <w:name w:val="Strong"/>
    <w:basedOn w:val="DefaultParagraphFont"/>
    <w:qFormat/>
    <w:rsid w:val="000417A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D961-7695-4465-86A7-15EDAA90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2019-05-05T16:22:00Z</dcterms:created>
  <dcterms:modified xsi:type="dcterms:W3CDTF">2019-05-05T16:22:00Z</dcterms:modified>
</cp:coreProperties>
</file>